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2D" w:rsidRDefault="006C332D" w:rsidP="00D369D5">
      <w:pPr>
        <w:jc w:val="center"/>
        <w:rPr>
          <w:rFonts w:hint="cs"/>
          <w:rtl/>
          <w:lang w:bidi="fa-IR"/>
        </w:rPr>
      </w:pPr>
    </w:p>
    <w:p w:rsidR="00D369D5" w:rsidRPr="00EE715B" w:rsidRDefault="00D369D5" w:rsidP="00D369D5">
      <w:pPr>
        <w:jc w:val="center"/>
        <w:rPr>
          <w:rFonts w:cs="B Titr" w:hint="cs"/>
          <w:sz w:val="24"/>
          <w:szCs w:val="24"/>
          <w:rtl/>
          <w:lang w:bidi="fa-IR"/>
        </w:rPr>
      </w:pPr>
      <w:r w:rsidRPr="00EE715B">
        <w:rPr>
          <w:rFonts w:cs="B Titr" w:hint="cs"/>
          <w:sz w:val="24"/>
          <w:szCs w:val="24"/>
          <w:rtl/>
          <w:lang w:bidi="fa-IR"/>
        </w:rPr>
        <w:t>مقدمه ای بر اصول کنترل کیفی در آزمایشگاه خونشناسی</w:t>
      </w:r>
    </w:p>
    <w:p w:rsidR="00F42F17" w:rsidRDefault="00D369D5" w:rsidP="00F42F17">
      <w:pPr>
        <w:bidi/>
        <w:rPr>
          <w:rFonts w:cs="B Nazanin" w:hint="cs"/>
          <w:sz w:val="28"/>
          <w:szCs w:val="28"/>
          <w:rtl/>
          <w:lang w:bidi="fa-IR"/>
        </w:rPr>
      </w:pPr>
      <w:r w:rsidRPr="00D369D5">
        <w:rPr>
          <w:rFonts w:cs="B Nazanin" w:hint="cs"/>
          <w:sz w:val="28"/>
          <w:szCs w:val="28"/>
          <w:rtl/>
          <w:lang w:bidi="fa-IR"/>
        </w:rPr>
        <w:t>آزمایشهای هماتولوژ</w:t>
      </w:r>
      <w:r>
        <w:rPr>
          <w:rFonts w:cs="B Nazanin" w:hint="cs"/>
          <w:sz w:val="28"/>
          <w:szCs w:val="28"/>
          <w:rtl/>
          <w:lang w:bidi="fa-IR"/>
        </w:rPr>
        <w:t xml:space="preserve">ی مانند سایر تست های آزمایشگاهی نیاز به برنامه تضمین کیفیت مناسب دارند . </w:t>
      </w:r>
      <w:r w:rsidR="00F42F17">
        <w:rPr>
          <w:rFonts w:cs="B Nazanin" w:hint="cs"/>
          <w:sz w:val="28"/>
          <w:szCs w:val="28"/>
          <w:rtl/>
          <w:lang w:bidi="fa-IR"/>
        </w:rPr>
        <w:t>بنا به توصیه سازمان جهانی بهداشت هر آزمایشگاه هماتولوژی متناسب با شرایط موجود نظیر تعداد کارکنان , تعداد نمونه ها , تجهیزات بکار رفته , تنوع آزمایشها و .... می بایست جهت اجرای برنامه تضمین کیفیت از تعدادی از روشهای کنترل کیفی زیر استفاده نماید .</w:t>
      </w:r>
    </w:p>
    <w:p w:rsidR="00F42F17" w:rsidRDefault="00F42F17" w:rsidP="00F42F17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برنامه های دائمی :</w:t>
      </w:r>
    </w:p>
    <w:p w:rsidR="00D369D5" w:rsidRDefault="00F42F17" w:rsidP="00CC41B3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CC41B3">
        <w:rPr>
          <w:rFonts w:cs="B Nazanin" w:hint="cs"/>
          <w:sz w:val="28"/>
          <w:szCs w:val="28"/>
          <w:rtl/>
          <w:lang w:bidi="fa-IR"/>
        </w:rPr>
        <w:t>مقایسه نتایج دستگاه سل کانتر با گسترش خون محیطی</w:t>
      </w:r>
    </w:p>
    <w:p w:rsidR="00CC41B3" w:rsidRDefault="00CC41B3" w:rsidP="00CC41B3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مقایسه نتایج دستگاه سل کانتر با وضعیت بالینی بیمار </w:t>
      </w:r>
    </w:p>
    <w:p w:rsidR="00CC41B3" w:rsidRDefault="00CC41B3" w:rsidP="00CC41B3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برنامه های روزانه :</w:t>
      </w:r>
    </w:p>
    <w:p w:rsidR="00CC41B3" w:rsidRDefault="00CC41B3" w:rsidP="00CC41B3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استفاده از نمونه کنترل در هر سری کاری</w:t>
      </w:r>
    </w:p>
    <w:p w:rsidR="00CC41B3" w:rsidRPr="00171473" w:rsidRDefault="00171473" w:rsidP="00171473">
      <w:pPr>
        <w:bidi/>
        <w:rPr>
          <w:rFonts w:cs="B Nazanin" w:hint="cs"/>
          <w:sz w:val="28"/>
          <w:szCs w:val="28"/>
          <w:rtl/>
          <w:lang w:bidi="fa-IR"/>
        </w:rPr>
      </w:pPr>
      <w:r w:rsidRPr="00171473">
        <w:rPr>
          <w:rFonts w:cs="B Nazanin" w:hint="cs"/>
          <w:sz w:val="28"/>
          <w:szCs w:val="28"/>
          <w:rtl/>
          <w:lang w:bidi="fa-IR"/>
        </w:rPr>
        <w:t>-  رسم نمودار با استفاده از نمونه کنترل</w:t>
      </w:r>
    </w:p>
    <w:p w:rsidR="00171473" w:rsidRDefault="00171473" w:rsidP="00171473">
      <w:pPr>
        <w:bidi/>
        <w:rPr>
          <w:rFonts w:cs="B Nazanin" w:hint="cs"/>
          <w:sz w:val="28"/>
          <w:szCs w:val="28"/>
          <w:rtl/>
          <w:lang w:bidi="fa-IR"/>
        </w:rPr>
      </w:pPr>
      <w:r w:rsidRPr="00171473">
        <w:rPr>
          <w:rFonts w:cs="B Nazanin" w:hint="cs"/>
          <w:sz w:val="28"/>
          <w:szCs w:val="28"/>
          <w:rtl/>
          <w:lang w:bidi="fa-IR"/>
        </w:rPr>
        <w:t xml:space="preserve">- انجام آزمکایشهای مضاعف یا دوتایی </w:t>
      </w:r>
      <w:proofErr w:type="spellStart"/>
      <w:r w:rsidRPr="00171473">
        <w:rPr>
          <w:rFonts w:cs="B Nazanin"/>
          <w:sz w:val="28"/>
          <w:szCs w:val="28"/>
          <w:lang w:bidi="fa-IR"/>
        </w:rPr>
        <w:t>dublicate</w:t>
      </w:r>
      <w:proofErr w:type="spellEnd"/>
      <w:r w:rsidRPr="00171473">
        <w:rPr>
          <w:rFonts w:cs="B Nazanin"/>
          <w:sz w:val="28"/>
          <w:szCs w:val="28"/>
          <w:lang w:bidi="fa-IR"/>
        </w:rPr>
        <w:t xml:space="preserve"> </w:t>
      </w:r>
      <w:r w:rsidRPr="00171473">
        <w:rPr>
          <w:rFonts w:cs="B Nazanin" w:hint="cs"/>
          <w:sz w:val="28"/>
          <w:szCs w:val="28"/>
          <w:rtl/>
          <w:lang w:bidi="fa-IR"/>
        </w:rPr>
        <w:t xml:space="preserve"> بر روی تعدادی از نمونه های بیماران ( معمولاً  4 – 3 نمونه در هر سری کاری ) </w:t>
      </w:r>
    </w:p>
    <w:p w:rsidR="00171473" w:rsidRDefault="00171473" w:rsidP="00171473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507546">
        <w:rPr>
          <w:rFonts w:cs="B Nazanin" w:hint="cs"/>
          <w:sz w:val="28"/>
          <w:szCs w:val="28"/>
          <w:rtl/>
          <w:lang w:bidi="fa-IR"/>
        </w:rPr>
        <w:t xml:space="preserve">انجام آزمایش بازبینی ( </w:t>
      </w:r>
      <w:r w:rsidR="00507546">
        <w:rPr>
          <w:rFonts w:cs="B Nazanin"/>
          <w:sz w:val="28"/>
          <w:szCs w:val="28"/>
          <w:lang w:bidi="fa-IR"/>
        </w:rPr>
        <w:t xml:space="preserve">check test </w:t>
      </w:r>
      <w:r w:rsidR="00507546">
        <w:rPr>
          <w:rFonts w:cs="B Nazanin" w:hint="cs"/>
          <w:sz w:val="28"/>
          <w:szCs w:val="28"/>
          <w:rtl/>
          <w:lang w:bidi="fa-IR"/>
        </w:rPr>
        <w:t xml:space="preserve"> ) بر روی تعدادی از نمونه های بیماران ( آزمایش 3 </w:t>
      </w:r>
      <w:r w:rsidR="0050754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507546">
        <w:rPr>
          <w:rFonts w:cs="B Nazanin" w:hint="cs"/>
          <w:sz w:val="28"/>
          <w:szCs w:val="28"/>
          <w:rtl/>
          <w:lang w:bidi="fa-IR"/>
        </w:rPr>
        <w:t xml:space="preserve"> 4 نمونه از سری کاری قبلی )</w:t>
      </w:r>
    </w:p>
    <w:p w:rsidR="00507546" w:rsidRDefault="00AD1E12" w:rsidP="00507546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بررسی تفاوت نتایج یک بیمار با آزمایشهای قبلی خودش ( </w:t>
      </w:r>
      <w:r>
        <w:rPr>
          <w:rFonts w:cs="B Nazanin"/>
          <w:sz w:val="28"/>
          <w:szCs w:val="28"/>
          <w:lang w:bidi="fa-IR"/>
        </w:rPr>
        <w:t xml:space="preserve">delta check </w:t>
      </w:r>
      <w:r>
        <w:rPr>
          <w:rFonts w:cs="B Nazanin" w:hint="cs"/>
          <w:sz w:val="28"/>
          <w:szCs w:val="28"/>
          <w:rtl/>
          <w:lang w:bidi="fa-IR"/>
        </w:rPr>
        <w:t xml:space="preserve"> ) </w:t>
      </w:r>
    </w:p>
    <w:p w:rsidR="00AD1E12" w:rsidRDefault="00AD1E12" w:rsidP="00AD1E12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محاسبه میانگین اندکس های خونی </w:t>
      </w:r>
      <w:r>
        <w:rPr>
          <w:rFonts w:cs="B Nazanin"/>
          <w:sz w:val="28"/>
          <w:szCs w:val="28"/>
          <w:lang w:bidi="fa-IR"/>
        </w:rPr>
        <w:t xml:space="preserve"> MCV </w:t>
      </w:r>
      <w:r w:rsidR="00EE715B">
        <w:rPr>
          <w:rFonts w:cs="B Nazanin"/>
          <w:sz w:val="28"/>
          <w:szCs w:val="28"/>
          <w:lang w:bidi="fa-IR"/>
        </w:rPr>
        <w:t xml:space="preserve">. </w:t>
      </w:r>
      <w:proofErr w:type="gramStart"/>
      <w:r w:rsidR="00EE715B">
        <w:rPr>
          <w:rFonts w:cs="B Nazanin"/>
          <w:sz w:val="28"/>
          <w:szCs w:val="28"/>
          <w:lang w:bidi="fa-IR"/>
        </w:rPr>
        <w:t>MCH .</w:t>
      </w:r>
      <w:proofErr w:type="gramEnd"/>
      <w:r w:rsidR="00EE715B">
        <w:rPr>
          <w:rFonts w:cs="B Nazanin"/>
          <w:sz w:val="28"/>
          <w:szCs w:val="28"/>
          <w:lang w:bidi="fa-IR"/>
        </w:rPr>
        <w:t xml:space="preserve"> </w:t>
      </w:r>
      <w:proofErr w:type="gramStart"/>
      <w:r w:rsidR="00EE715B">
        <w:rPr>
          <w:rFonts w:cs="B Nazanin"/>
          <w:sz w:val="28"/>
          <w:szCs w:val="28"/>
          <w:lang w:bidi="fa-IR"/>
        </w:rPr>
        <w:t xml:space="preserve">MCHC </w:t>
      </w:r>
      <w:r w:rsidR="00EE715B">
        <w:rPr>
          <w:rFonts w:cs="B Nazanin" w:hint="cs"/>
          <w:sz w:val="28"/>
          <w:szCs w:val="28"/>
          <w:rtl/>
          <w:lang w:bidi="fa-IR"/>
        </w:rPr>
        <w:t xml:space="preserve"> در</w:t>
      </w:r>
      <w:proofErr w:type="gramEnd"/>
      <w:r w:rsidR="00EE715B">
        <w:rPr>
          <w:rFonts w:cs="B Nazanin" w:hint="cs"/>
          <w:sz w:val="28"/>
          <w:szCs w:val="28"/>
          <w:rtl/>
          <w:lang w:bidi="fa-IR"/>
        </w:rPr>
        <w:t xml:space="preserve"> صورت استفاده از سل کانتر</w:t>
      </w:r>
    </w:p>
    <w:p w:rsidR="00EE715B" w:rsidRPr="00171473" w:rsidRDefault="00EE715B" w:rsidP="00EE715B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محاسبه میانگین </w:t>
      </w:r>
      <w:r>
        <w:rPr>
          <w:rFonts w:cs="B Nazanin"/>
          <w:sz w:val="28"/>
          <w:szCs w:val="28"/>
          <w:lang w:bidi="fa-IR"/>
        </w:rPr>
        <w:t xml:space="preserve">MCHC </w:t>
      </w:r>
      <w:r>
        <w:rPr>
          <w:rFonts w:cs="B Nazanin" w:hint="cs"/>
          <w:sz w:val="28"/>
          <w:szCs w:val="28"/>
          <w:rtl/>
          <w:lang w:bidi="fa-IR"/>
        </w:rPr>
        <w:t xml:space="preserve"> در صورت استفاده از روشهای دستی </w:t>
      </w:r>
    </w:p>
    <w:sectPr w:rsidR="00EE715B" w:rsidRPr="00171473" w:rsidSect="004D60D5">
      <w:pgSz w:w="12240" w:h="15840"/>
      <w:pgMar w:top="450" w:right="900" w:bottom="360" w:left="81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2B94"/>
    <w:multiLevelType w:val="hybridMultilevel"/>
    <w:tmpl w:val="B8DECC10"/>
    <w:lvl w:ilvl="0" w:tplc="5AAE548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56CA4"/>
    <w:multiLevelType w:val="hybridMultilevel"/>
    <w:tmpl w:val="FF423D66"/>
    <w:lvl w:ilvl="0" w:tplc="630671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432"/>
    <w:rsid w:val="000801A2"/>
    <w:rsid w:val="0013019D"/>
    <w:rsid w:val="00171473"/>
    <w:rsid w:val="00175A5F"/>
    <w:rsid w:val="001A7D6F"/>
    <w:rsid w:val="0023189E"/>
    <w:rsid w:val="003E6807"/>
    <w:rsid w:val="003F6F9D"/>
    <w:rsid w:val="00455DEF"/>
    <w:rsid w:val="00462441"/>
    <w:rsid w:val="004D60D5"/>
    <w:rsid w:val="00507546"/>
    <w:rsid w:val="006C332D"/>
    <w:rsid w:val="006F466E"/>
    <w:rsid w:val="007154AB"/>
    <w:rsid w:val="00721815"/>
    <w:rsid w:val="00726F88"/>
    <w:rsid w:val="007451E3"/>
    <w:rsid w:val="007909B5"/>
    <w:rsid w:val="007B0A6F"/>
    <w:rsid w:val="007B6821"/>
    <w:rsid w:val="007C6139"/>
    <w:rsid w:val="007C7CCE"/>
    <w:rsid w:val="008753E3"/>
    <w:rsid w:val="009E2432"/>
    <w:rsid w:val="00A72484"/>
    <w:rsid w:val="00A87477"/>
    <w:rsid w:val="00AA35DD"/>
    <w:rsid w:val="00AD1E12"/>
    <w:rsid w:val="00B26C07"/>
    <w:rsid w:val="00B3377F"/>
    <w:rsid w:val="00BA42C0"/>
    <w:rsid w:val="00C539CF"/>
    <w:rsid w:val="00C53A14"/>
    <w:rsid w:val="00CC41B3"/>
    <w:rsid w:val="00D369D5"/>
    <w:rsid w:val="00DF361B"/>
    <w:rsid w:val="00E2302E"/>
    <w:rsid w:val="00E9625C"/>
    <w:rsid w:val="00EE715B"/>
    <w:rsid w:val="00F26A6E"/>
    <w:rsid w:val="00F42F17"/>
    <w:rsid w:val="00F63612"/>
    <w:rsid w:val="00F75FDD"/>
    <w:rsid w:val="00FA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21"/>
  </w:style>
  <w:style w:type="paragraph" w:styleId="Heading2">
    <w:name w:val="heading 2"/>
    <w:basedOn w:val="Normal"/>
    <w:link w:val="Heading2Char"/>
    <w:uiPriority w:val="9"/>
    <w:qFormat/>
    <w:rsid w:val="00F63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43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E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36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A87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89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0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05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4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6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4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7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6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8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n</cp:lastModifiedBy>
  <cp:revision>18</cp:revision>
  <cp:lastPrinted>2017-04-22T05:53:00Z</cp:lastPrinted>
  <dcterms:created xsi:type="dcterms:W3CDTF">2017-04-17T05:11:00Z</dcterms:created>
  <dcterms:modified xsi:type="dcterms:W3CDTF">2018-06-21T03:42:00Z</dcterms:modified>
</cp:coreProperties>
</file>